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899CFC" w14:textId="77777777" w:rsidR="00A20E88" w:rsidRPr="008C4C64" w:rsidRDefault="00A20E88" w:rsidP="00A20E88">
      <w:pPr>
        <w:pStyle w:val="NormalWeb"/>
        <w:spacing w:before="240" w:beforeAutospacing="0" w:after="0" w:afterAutospacing="0"/>
        <w:jc w:val="center"/>
      </w:pPr>
      <w:r w:rsidRPr="008C4C64">
        <w:rPr>
          <w:rFonts w:ascii="Georgia" w:hAnsi="Georgia"/>
          <w:sz w:val="32"/>
          <w:szCs w:val="32"/>
        </w:rPr>
        <w:t>Curso de formación en comunicación</w:t>
      </w:r>
    </w:p>
    <w:p w14:paraId="5A582D10" w14:textId="77777777" w:rsidR="00A20E88" w:rsidRPr="008C4C64" w:rsidRDefault="00A20E88" w:rsidP="00A20E88">
      <w:pPr>
        <w:pStyle w:val="NormalWeb"/>
        <w:spacing w:before="240" w:beforeAutospacing="0" w:after="240" w:afterAutospacing="0"/>
        <w:jc w:val="center"/>
      </w:pPr>
      <w:r w:rsidRPr="008C4C64">
        <w:rPr>
          <w:rFonts w:ascii="Georgia" w:hAnsi="Georgia"/>
          <w:sz w:val="32"/>
          <w:szCs w:val="32"/>
        </w:rPr>
        <w:t>Red Natura 2000 marina</w:t>
      </w:r>
    </w:p>
    <w:p w14:paraId="03C59D87" w14:textId="77777777" w:rsidR="00A20E88" w:rsidRPr="008C4C64" w:rsidRDefault="00A20E88" w:rsidP="00A20E88">
      <w:pPr>
        <w:pStyle w:val="NormalWeb"/>
        <w:spacing w:before="240" w:beforeAutospacing="0" w:after="240" w:afterAutospacing="0"/>
        <w:jc w:val="center"/>
      </w:pPr>
      <w:r w:rsidRPr="008C4C64">
        <w:rPr>
          <w:rFonts w:ascii="Georgia" w:hAnsi="Georgia"/>
          <w:sz w:val="32"/>
          <w:szCs w:val="32"/>
        </w:rPr>
        <w:t>Caso Práctico</w:t>
      </w:r>
    </w:p>
    <w:p w14:paraId="4F38E7EF" w14:textId="77777777" w:rsidR="00A20E88" w:rsidRPr="008C4C64" w:rsidRDefault="00A20E88" w:rsidP="00A20E88">
      <w:pPr>
        <w:pStyle w:val="NormalWeb"/>
        <w:spacing w:before="240" w:beforeAutospacing="0" w:after="240" w:afterAutospacing="0"/>
        <w:jc w:val="center"/>
      </w:pPr>
      <w:r w:rsidRPr="008C4C64">
        <w:rPr>
          <w:rFonts w:ascii="Georgia" w:hAnsi="Georgia"/>
          <w:sz w:val="32"/>
          <w:szCs w:val="32"/>
        </w:rPr>
        <w:t>Gestión de medios</w:t>
      </w:r>
    </w:p>
    <w:p w14:paraId="552695E3" w14:textId="77777777" w:rsidR="00A20E88" w:rsidRPr="008C4C64" w:rsidRDefault="00A20E88" w:rsidP="00A20E88">
      <w:pPr>
        <w:pStyle w:val="NormalWeb"/>
        <w:spacing w:before="240" w:beforeAutospacing="0" w:after="240" w:afterAutospacing="0"/>
        <w:jc w:val="center"/>
      </w:pPr>
      <w:r w:rsidRPr="008C4C64">
        <w:rPr>
          <w:rFonts w:ascii="Georgia" w:hAnsi="Georgia"/>
        </w:rPr>
        <w:t> </w:t>
      </w:r>
    </w:p>
    <w:p w14:paraId="44510C0B" w14:textId="77777777" w:rsidR="00A20E88" w:rsidRPr="008C4C64" w:rsidRDefault="00A20E88" w:rsidP="00A20E88">
      <w:pPr>
        <w:pStyle w:val="NormalWeb"/>
        <w:spacing w:before="240" w:beforeAutospacing="0" w:after="240" w:afterAutospacing="0"/>
        <w:jc w:val="both"/>
      </w:pPr>
      <w:r w:rsidRPr="008C4C64">
        <w:rPr>
          <w:rFonts w:ascii="Georgia" w:hAnsi="Georgia"/>
        </w:rPr>
        <w:t>1_ OBJETIVOS</w:t>
      </w:r>
    </w:p>
    <w:p w14:paraId="7447CF05" w14:textId="77777777" w:rsidR="00A20E88" w:rsidRPr="008C4C64" w:rsidRDefault="00A20E88" w:rsidP="00A20E88">
      <w:pPr>
        <w:pStyle w:val="NormalWeb"/>
        <w:spacing w:before="240" w:beforeAutospacing="0" w:after="240" w:afterAutospacing="0"/>
        <w:jc w:val="both"/>
      </w:pPr>
      <w:r w:rsidRPr="008C4C64">
        <w:rPr>
          <w:rFonts w:ascii="Georgia" w:hAnsi="Georgia"/>
        </w:rPr>
        <w:t>Objetivo general.</w:t>
      </w:r>
    </w:p>
    <w:p w14:paraId="01DDE888" w14:textId="77777777" w:rsidR="00A20E88" w:rsidRPr="008C4C64" w:rsidRDefault="00A20E88" w:rsidP="00A20E88">
      <w:pPr>
        <w:pStyle w:val="NormalWeb"/>
        <w:spacing w:before="240" w:beforeAutospacing="0" w:after="240" w:afterAutospacing="0"/>
        <w:ind w:hanging="360"/>
        <w:jc w:val="both"/>
      </w:pPr>
      <w:r w:rsidRPr="008C4C64">
        <w:rPr>
          <w:rFonts w:ascii="Georgia" w:hAnsi="Georgia"/>
        </w:rPr>
        <w:t>-</w:t>
      </w:r>
      <w:r w:rsidRPr="008C4C64">
        <w:rPr>
          <w:rFonts w:ascii="Georgia" w:hAnsi="Georgia"/>
          <w:sz w:val="18"/>
          <w:szCs w:val="18"/>
        </w:rPr>
        <w:t xml:space="preserve">        </w:t>
      </w:r>
      <w:r w:rsidRPr="008C4C64">
        <w:rPr>
          <w:rFonts w:ascii="Georgia" w:hAnsi="Georgia"/>
        </w:rPr>
        <w:t>Ayudar a fijar los conceptos y herramientas desarrolladas durante el curso.</w:t>
      </w:r>
    </w:p>
    <w:p w14:paraId="392E6AAB" w14:textId="77777777" w:rsidR="00A20E88" w:rsidRPr="008C4C64" w:rsidRDefault="00A20E88" w:rsidP="00A20E88">
      <w:pPr>
        <w:pStyle w:val="NormalWeb"/>
        <w:spacing w:before="240" w:beforeAutospacing="0" w:after="240" w:afterAutospacing="0"/>
        <w:jc w:val="both"/>
      </w:pPr>
      <w:r w:rsidRPr="008C4C64">
        <w:rPr>
          <w:rFonts w:ascii="Georgia" w:hAnsi="Georgia"/>
        </w:rPr>
        <w:t>Objetivos concretos.</w:t>
      </w:r>
    </w:p>
    <w:p w14:paraId="44BF03FB" w14:textId="77777777" w:rsidR="00A20E88" w:rsidRPr="008C4C64" w:rsidRDefault="00A20E88" w:rsidP="00A20E88">
      <w:pPr>
        <w:pStyle w:val="NormalWeb"/>
        <w:spacing w:before="240" w:beforeAutospacing="0" w:after="240" w:afterAutospacing="0"/>
        <w:ind w:hanging="360"/>
        <w:jc w:val="both"/>
      </w:pPr>
      <w:r w:rsidRPr="008C4C64">
        <w:rPr>
          <w:rFonts w:ascii="Georgia" w:hAnsi="Georgia"/>
        </w:rPr>
        <w:t>-</w:t>
      </w:r>
      <w:r w:rsidRPr="008C4C64">
        <w:rPr>
          <w:rFonts w:ascii="Georgia" w:hAnsi="Georgia"/>
          <w:sz w:val="18"/>
          <w:szCs w:val="18"/>
        </w:rPr>
        <w:t xml:space="preserve">    </w:t>
      </w:r>
      <w:r w:rsidRPr="008C4C64">
        <w:rPr>
          <w:rFonts w:ascii="Georgia" w:hAnsi="Georgia"/>
        </w:rPr>
        <w:t>Aprender a elaborar una nota de prensa. Como vimos en el curso, esta herramienta útil nos permitirá comunicar a periodistas información que nos interese difundir.</w:t>
      </w:r>
    </w:p>
    <w:p w14:paraId="6F088734" w14:textId="77777777" w:rsidR="00A20E88" w:rsidRPr="008C4C64" w:rsidRDefault="00A20E88" w:rsidP="00A20E88">
      <w:pPr>
        <w:pStyle w:val="NormalWeb"/>
        <w:spacing w:before="240" w:beforeAutospacing="0" w:after="240" w:afterAutospacing="0"/>
        <w:jc w:val="both"/>
      </w:pPr>
      <w:r w:rsidRPr="008C4C64">
        <w:rPr>
          <w:rFonts w:ascii="Georgia" w:hAnsi="Georgia"/>
        </w:rPr>
        <w:t> </w:t>
      </w:r>
    </w:p>
    <w:p w14:paraId="3537B99F" w14:textId="77777777" w:rsidR="00A20E88" w:rsidRPr="008C4C64" w:rsidRDefault="00A20E88" w:rsidP="00A20E88">
      <w:pPr>
        <w:pStyle w:val="NormalWeb"/>
        <w:spacing w:before="240" w:beforeAutospacing="0" w:after="240" w:afterAutospacing="0"/>
        <w:jc w:val="both"/>
      </w:pPr>
      <w:r w:rsidRPr="008C4C64">
        <w:rPr>
          <w:rFonts w:ascii="Georgia" w:hAnsi="Georgia"/>
        </w:rPr>
        <w:t>2_ METODOLOGÍA GENERAL DE LA PRÁCTICA</w:t>
      </w:r>
    </w:p>
    <w:p w14:paraId="35D8D99C" w14:textId="77777777" w:rsidR="00A20E88" w:rsidRPr="008C4C64" w:rsidRDefault="00A20E88" w:rsidP="00A20E88">
      <w:pPr>
        <w:pStyle w:val="NormalWeb"/>
        <w:spacing w:before="240" w:beforeAutospacing="0" w:after="240" w:afterAutospacing="0"/>
        <w:jc w:val="both"/>
      </w:pPr>
      <w:r w:rsidRPr="008C4C64">
        <w:rPr>
          <w:rFonts w:ascii="Georgia" w:hAnsi="Georgia"/>
        </w:rPr>
        <w:t>Los pasos a seguir en esta práctica serán los siguientes:</w:t>
      </w:r>
    </w:p>
    <w:p w14:paraId="5B210F23" w14:textId="77777777" w:rsidR="00A20E88" w:rsidRPr="008C4C64" w:rsidRDefault="00A20E88" w:rsidP="00A20E88">
      <w:pPr>
        <w:pStyle w:val="NormalWeb"/>
        <w:spacing w:before="240" w:beforeAutospacing="0" w:after="240" w:afterAutospacing="0"/>
        <w:ind w:hanging="360"/>
        <w:jc w:val="both"/>
      </w:pPr>
      <w:r w:rsidRPr="008C4C64">
        <w:rPr>
          <w:rFonts w:ascii="Georgia" w:hAnsi="Georgia"/>
        </w:rPr>
        <w:t>1.</w:t>
      </w:r>
      <w:r w:rsidRPr="008C4C64">
        <w:rPr>
          <w:rFonts w:ascii="Georgia" w:hAnsi="Georgia"/>
          <w:sz w:val="18"/>
          <w:szCs w:val="18"/>
        </w:rPr>
        <w:t xml:space="preserve">       </w:t>
      </w:r>
      <w:r w:rsidRPr="008C4C64">
        <w:rPr>
          <w:rFonts w:ascii="Georgia" w:hAnsi="Georgia"/>
        </w:rPr>
        <w:t>Cada alumno/a debe identificar un tema sobre el que escribirá una nota de prensa cuya extensión no deberá exceder a una página. Tendrá que elegirse un tema en el que el alumno no sea experto. Preferiblemente un tema en el que no haya trabajado hasta el momento y que le resulte desconocido. El alumno deberá decidir quién es la fuente que emite la nota de prensa, por lo que debe elegir antes de ponerse a escribir en nombre de quién manda el comunicado. </w:t>
      </w:r>
    </w:p>
    <w:p w14:paraId="1E4E86E9" w14:textId="77777777" w:rsidR="00A20E88" w:rsidRPr="008C4C64" w:rsidRDefault="00A20E88" w:rsidP="00A20E88">
      <w:pPr>
        <w:pStyle w:val="NormalWeb"/>
        <w:spacing w:before="240" w:beforeAutospacing="0" w:after="240" w:afterAutospacing="0"/>
        <w:ind w:hanging="360"/>
        <w:jc w:val="both"/>
      </w:pPr>
      <w:r w:rsidRPr="008C4C64">
        <w:rPr>
          <w:rFonts w:ascii="Georgia" w:hAnsi="Georgia"/>
        </w:rPr>
        <w:t>La elección del tema es libre, pero os proponemos, por si ayuda, algunos posibles ejemplos de temas para redactar la nota de prensa:</w:t>
      </w:r>
    </w:p>
    <w:p w14:paraId="459A6047" w14:textId="77777777" w:rsidR="00A20E88" w:rsidRPr="008C4C64" w:rsidRDefault="00A20E88" w:rsidP="00A20E88">
      <w:pPr>
        <w:pStyle w:val="NormalWeb"/>
        <w:spacing w:before="240" w:beforeAutospacing="0" w:after="240" w:afterAutospacing="0"/>
        <w:jc w:val="both"/>
      </w:pPr>
      <w:r w:rsidRPr="008C4C64">
        <w:rPr>
          <w:rFonts w:ascii="Georgia" w:hAnsi="Georgia"/>
        </w:rPr>
        <w:t> Escribir una nota de prensa por parte de los productores de aceite</w:t>
      </w:r>
      <w:r w:rsidR="00A90C2A" w:rsidRPr="008C4C64">
        <w:rPr>
          <w:rFonts w:ascii="Georgia" w:hAnsi="Georgia"/>
        </w:rPr>
        <w:t xml:space="preserve"> de oliva</w:t>
      </w:r>
      <w:r w:rsidRPr="008C4C64">
        <w:rPr>
          <w:rFonts w:ascii="Georgia" w:hAnsi="Georgia"/>
        </w:rPr>
        <w:t xml:space="preserve"> sobre el nuevo etiquetado que se quiere aplicar para </w:t>
      </w:r>
      <w:r w:rsidR="00A90C2A" w:rsidRPr="008C4C64">
        <w:rPr>
          <w:rFonts w:ascii="Georgia" w:hAnsi="Georgia"/>
        </w:rPr>
        <w:t>este producto.</w:t>
      </w:r>
    </w:p>
    <w:p w14:paraId="4E6C5025" w14:textId="77777777" w:rsidR="00A20E88" w:rsidRPr="008C4C64" w:rsidRDefault="008C4C64" w:rsidP="00A20E88">
      <w:pPr>
        <w:pStyle w:val="NormalWeb"/>
        <w:spacing w:before="240" w:beforeAutospacing="0" w:after="240" w:afterAutospacing="0"/>
        <w:jc w:val="both"/>
      </w:pPr>
      <w:hyperlink r:id="rId5" w:history="1">
        <w:r w:rsidR="00A20E88" w:rsidRPr="008C4C64">
          <w:rPr>
            <w:rStyle w:val="Hipervnculo"/>
            <w:rFonts w:ascii="Georgia" w:hAnsi="Georgia"/>
            <w:color w:val="auto"/>
          </w:rPr>
          <w:t>https://elpais.com/sociedad/2020-11-26/la-mala-nota-del-aceite-de-oliva-cuestiona-nutri-score-el-etiquetado-que-se-aplicara-en-espana.html</w:t>
        </w:r>
      </w:hyperlink>
    </w:p>
    <w:p w14:paraId="2C4B78CE" w14:textId="77777777" w:rsidR="00A20E88" w:rsidRPr="008C4C64" w:rsidRDefault="00A20E88" w:rsidP="00A20E88">
      <w:pPr>
        <w:pStyle w:val="NormalWeb"/>
        <w:spacing w:before="240" w:beforeAutospacing="0" w:after="240" w:afterAutospacing="0"/>
        <w:jc w:val="both"/>
      </w:pPr>
      <w:r w:rsidRPr="008C4C64">
        <w:rPr>
          <w:rFonts w:ascii="Georgia" w:hAnsi="Georgia"/>
        </w:rPr>
        <w:t xml:space="preserve"> Escribir una nota de prensa por parte del departamento de comunicación de </w:t>
      </w:r>
      <w:proofErr w:type="spellStart"/>
      <w:r w:rsidRPr="008C4C64">
        <w:rPr>
          <w:rFonts w:ascii="Georgia" w:hAnsi="Georgia"/>
        </w:rPr>
        <w:t>McKinsey</w:t>
      </w:r>
      <w:proofErr w:type="spellEnd"/>
      <w:r w:rsidRPr="008C4C64">
        <w:rPr>
          <w:rFonts w:ascii="Georgia" w:hAnsi="Georgia"/>
        </w:rPr>
        <w:t xml:space="preserve"> sobre su informe sobre ciberseguridad.</w:t>
      </w:r>
    </w:p>
    <w:p w14:paraId="666636BF" w14:textId="77777777" w:rsidR="00A20E88" w:rsidRPr="008C4C64" w:rsidRDefault="008C4C64" w:rsidP="00A20E88">
      <w:pPr>
        <w:pStyle w:val="NormalWeb"/>
        <w:spacing w:before="240" w:beforeAutospacing="0" w:after="240" w:afterAutospacing="0"/>
        <w:jc w:val="both"/>
      </w:pPr>
      <w:hyperlink r:id="rId6" w:history="1">
        <w:r w:rsidR="00A20E88" w:rsidRPr="008C4C64">
          <w:rPr>
            <w:rStyle w:val="Hipervnculo"/>
            <w:rFonts w:ascii="Georgia" w:hAnsi="Georgia"/>
            <w:color w:val="auto"/>
          </w:rPr>
          <w:t>https://www.mckinsey.com/es/our-insights/transition-to-the-next-normal-enhancing-cybersecurity-in-the-iberian-peninsula</w:t>
        </w:r>
      </w:hyperlink>
    </w:p>
    <w:p w14:paraId="7A4F3B43" w14:textId="77777777" w:rsidR="00A20E88" w:rsidRPr="008C4C64" w:rsidRDefault="00A20E88" w:rsidP="00A20E88">
      <w:pPr>
        <w:pStyle w:val="NormalWeb"/>
        <w:spacing w:before="240" w:beforeAutospacing="0" w:after="240" w:afterAutospacing="0"/>
        <w:jc w:val="both"/>
      </w:pPr>
      <w:r w:rsidRPr="008C4C64">
        <w:rPr>
          <w:rFonts w:ascii="Georgia" w:hAnsi="Georgia"/>
        </w:rPr>
        <w:t> </w:t>
      </w:r>
    </w:p>
    <w:p w14:paraId="4CA17F89" w14:textId="77777777" w:rsidR="00A20E88" w:rsidRPr="008C4C64" w:rsidRDefault="00A20E88" w:rsidP="00A20E88">
      <w:pPr>
        <w:pStyle w:val="NormalWeb"/>
        <w:spacing w:before="240" w:beforeAutospacing="0" w:after="240" w:afterAutospacing="0"/>
        <w:ind w:hanging="360"/>
        <w:jc w:val="both"/>
      </w:pPr>
      <w:r w:rsidRPr="008C4C64">
        <w:rPr>
          <w:rFonts w:ascii="Georgia" w:hAnsi="Georgia"/>
        </w:rPr>
        <w:lastRenderedPageBreak/>
        <w:t>2.</w:t>
      </w:r>
      <w:r w:rsidRPr="008C4C64">
        <w:rPr>
          <w:rFonts w:ascii="Georgia" w:hAnsi="Georgia"/>
          <w:sz w:val="18"/>
          <w:szCs w:val="18"/>
        </w:rPr>
        <w:t xml:space="preserve">       </w:t>
      </w:r>
      <w:r w:rsidRPr="008C4C64">
        <w:rPr>
          <w:rFonts w:ascii="Georgia" w:hAnsi="Georgia"/>
        </w:rPr>
        <w:t>Seguidamente el alumno investigará sobre el tema que vaya a desarrollar, sintetizará la información clave y sacará los datos más relevantes que sean noticiables según su criterio.</w:t>
      </w:r>
    </w:p>
    <w:p w14:paraId="6AA690E5" w14:textId="77777777" w:rsidR="00A20E88" w:rsidRPr="008C4C64" w:rsidRDefault="00A20E88" w:rsidP="00A20E88">
      <w:pPr>
        <w:pStyle w:val="NormalWeb"/>
        <w:spacing w:before="240" w:beforeAutospacing="0" w:after="240" w:afterAutospacing="0"/>
      </w:pPr>
      <w:r w:rsidRPr="008C4C64">
        <w:rPr>
          <w:rFonts w:ascii="Georgia" w:hAnsi="Georgia"/>
        </w:rPr>
        <w:t> </w:t>
      </w:r>
    </w:p>
    <w:p w14:paraId="13119123" w14:textId="77777777" w:rsidR="00A20E88" w:rsidRPr="008C4C64" w:rsidRDefault="00A20E88" w:rsidP="00A20E88">
      <w:pPr>
        <w:pStyle w:val="NormalWeb"/>
        <w:spacing w:before="240" w:beforeAutospacing="0" w:after="240" w:afterAutospacing="0"/>
        <w:ind w:hanging="360"/>
        <w:jc w:val="both"/>
      </w:pPr>
      <w:r w:rsidRPr="008C4C64">
        <w:rPr>
          <w:rFonts w:ascii="Georgia" w:hAnsi="Georgia"/>
        </w:rPr>
        <w:t>3.</w:t>
      </w:r>
      <w:r w:rsidRPr="008C4C64">
        <w:rPr>
          <w:rFonts w:ascii="Georgia" w:hAnsi="Georgia"/>
          <w:sz w:val="18"/>
          <w:szCs w:val="18"/>
        </w:rPr>
        <w:t xml:space="preserve">       </w:t>
      </w:r>
      <w:r w:rsidRPr="008C4C64">
        <w:rPr>
          <w:rFonts w:ascii="Georgia" w:hAnsi="Georgia"/>
        </w:rPr>
        <w:t>La nota de prensa deberá contar con estos elementos.</w:t>
      </w:r>
    </w:p>
    <w:p w14:paraId="23F9AD6E" w14:textId="77777777" w:rsidR="00A20E88" w:rsidRPr="008C4C64" w:rsidRDefault="00A20E88" w:rsidP="00A20E88">
      <w:pPr>
        <w:pStyle w:val="NormalWeb"/>
        <w:spacing w:before="240" w:beforeAutospacing="0" w:after="240" w:afterAutospacing="0"/>
        <w:ind w:left="1440" w:hanging="360"/>
        <w:jc w:val="both"/>
      </w:pPr>
      <w:r w:rsidRPr="008C4C64">
        <w:rPr>
          <w:rFonts w:ascii="Georgia" w:hAnsi="Georgia"/>
        </w:rPr>
        <w:t>a.</w:t>
      </w:r>
      <w:r w:rsidRPr="008C4C64">
        <w:rPr>
          <w:rFonts w:ascii="Georgia" w:hAnsi="Georgia"/>
          <w:sz w:val="18"/>
          <w:szCs w:val="18"/>
        </w:rPr>
        <w:t xml:space="preserve">       </w:t>
      </w:r>
      <w:r w:rsidRPr="008C4C64">
        <w:rPr>
          <w:rFonts w:ascii="Georgia" w:hAnsi="Georgia"/>
        </w:rPr>
        <w:t>Antetítulo</w:t>
      </w:r>
    </w:p>
    <w:p w14:paraId="3C7F13E7" w14:textId="77777777" w:rsidR="00A20E88" w:rsidRPr="008C4C64" w:rsidRDefault="00A20E88" w:rsidP="00A20E88">
      <w:pPr>
        <w:pStyle w:val="NormalWeb"/>
        <w:spacing w:before="240" w:beforeAutospacing="0" w:after="240" w:afterAutospacing="0"/>
        <w:ind w:left="1440" w:hanging="360"/>
        <w:jc w:val="both"/>
      </w:pPr>
      <w:r w:rsidRPr="008C4C64">
        <w:rPr>
          <w:rFonts w:ascii="Georgia" w:hAnsi="Georgia"/>
        </w:rPr>
        <w:t>b.</w:t>
      </w:r>
      <w:r w:rsidRPr="008C4C64">
        <w:rPr>
          <w:rFonts w:ascii="Georgia" w:hAnsi="Georgia"/>
          <w:sz w:val="18"/>
          <w:szCs w:val="18"/>
        </w:rPr>
        <w:t xml:space="preserve">       </w:t>
      </w:r>
      <w:r w:rsidRPr="008C4C64">
        <w:rPr>
          <w:rFonts w:ascii="Georgia" w:hAnsi="Georgia"/>
        </w:rPr>
        <w:t>Título</w:t>
      </w:r>
    </w:p>
    <w:p w14:paraId="722B4E92" w14:textId="77777777" w:rsidR="00A20E88" w:rsidRPr="008C4C64" w:rsidRDefault="00A20E88" w:rsidP="00A20E88">
      <w:pPr>
        <w:pStyle w:val="NormalWeb"/>
        <w:spacing w:before="240" w:beforeAutospacing="0" w:after="240" w:afterAutospacing="0"/>
        <w:ind w:left="1440" w:hanging="360"/>
        <w:jc w:val="both"/>
      </w:pPr>
      <w:r w:rsidRPr="008C4C64">
        <w:rPr>
          <w:rFonts w:ascii="Georgia" w:hAnsi="Georgia"/>
        </w:rPr>
        <w:t>c.</w:t>
      </w:r>
      <w:r w:rsidRPr="008C4C64">
        <w:rPr>
          <w:rFonts w:ascii="Georgia" w:hAnsi="Georgia"/>
          <w:sz w:val="18"/>
          <w:szCs w:val="18"/>
        </w:rPr>
        <w:t xml:space="preserve">        </w:t>
      </w:r>
      <w:r w:rsidRPr="008C4C64">
        <w:rPr>
          <w:rFonts w:ascii="Georgia" w:hAnsi="Georgia"/>
        </w:rPr>
        <w:t>Subtítulo</w:t>
      </w:r>
    </w:p>
    <w:p w14:paraId="02722616" w14:textId="77777777" w:rsidR="00A20E88" w:rsidRPr="008C4C64" w:rsidRDefault="00A20E88" w:rsidP="00A20E88">
      <w:pPr>
        <w:pStyle w:val="NormalWeb"/>
        <w:spacing w:before="240" w:beforeAutospacing="0" w:after="240" w:afterAutospacing="0"/>
        <w:ind w:left="1440" w:hanging="360"/>
        <w:jc w:val="both"/>
      </w:pPr>
      <w:r w:rsidRPr="008C4C64">
        <w:rPr>
          <w:rFonts w:ascii="Georgia" w:hAnsi="Georgia"/>
        </w:rPr>
        <w:t>d.</w:t>
      </w:r>
      <w:r w:rsidRPr="008C4C64">
        <w:rPr>
          <w:rFonts w:ascii="Georgia" w:hAnsi="Georgia"/>
          <w:sz w:val="18"/>
          <w:szCs w:val="18"/>
        </w:rPr>
        <w:t xml:space="preserve">       </w:t>
      </w:r>
      <w:r w:rsidRPr="008C4C64">
        <w:rPr>
          <w:rFonts w:ascii="Georgia" w:hAnsi="Georgia"/>
        </w:rPr>
        <w:t>Entradilla (recordad que la entradilla sintetiza lo más importante de la información y se tiene que entender de forma independiente del cuerpo de texto. Es decir, leyendo esa entradilla deberían tener ya una idea sintética y resumida de lo que contamos después)</w:t>
      </w:r>
    </w:p>
    <w:p w14:paraId="702BD4F5" w14:textId="77777777" w:rsidR="00A20E88" w:rsidRPr="008C4C64" w:rsidRDefault="00A20E88" w:rsidP="00A20E88">
      <w:pPr>
        <w:pStyle w:val="NormalWeb"/>
        <w:spacing w:before="240" w:beforeAutospacing="0" w:after="240" w:afterAutospacing="0"/>
        <w:ind w:left="1440" w:hanging="360"/>
        <w:jc w:val="both"/>
      </w:pPr>
      <w:r w:rsidRPr="008C4C64">
        <w:rPr>
          <w:rFonts w:ascii="Georgia" w:hAnsi="Georgia"/>
        </w:rPr>
        <w:t>e.</w:t>
      </w:r>
      <w:r w:rsidRPr="008C4C64">
        <w:rPr>
          <w:rFonts w:ascii="Georgia" w:hAnsi="Georgia"/>
          <w:sz w:val="18"/>
          <w:szCs w:val="18"/>
        </w:rPr>
        <w:t xml:space="preserve">       </w:t>
      </w:r>
      <w:r w:rsidRPr="008C4C64">
        <w:rPr>
          <w:rFonts w:ascii="Georgia" w:hAnsi="Georgia"/>
        </w:rPr>
        <w:t>Cuerpo del texto (desarrolláis la información de forma más completa)</w:t>
      </w:r>
    </w:p>
    <w:p w14:paraId="5C95B955" w14:textId="77777777" w:rsidR="00A20E88" w:rsidRPr="008C4C64" w:rsidRDefault="00A20E88" w:rsidP="00A20E88">
      <w:pPr>
        <w:pStyle w:val="NormalWeb"/>
        <w:spacing w:before="240" w:beforeAutospacing="0" w:after="240" w:afterAutospacing="0"/>
        <w:ind w:left="1440" w:hanging="360"/>
        <w:jc w:val="both"/>
      </w:pPr>
      <w:r w:rsidRPr="008C4C64">
        <w:rPr>
          <w:rFonts w:ascii="Georgia" w:hAnsi="Georgia"/>
        </w:rPr>
        <w:t>f.</w:t>
      </w:r>
      <w:r w:rsidRPr="008C4C64">
        <w:rPr>
          <w:rFonts w:ascii="Georgia" w:hAnsi="Georgia"/>
          <w:sz w:val="18"/>
          <w:szCs w:val="18"/>
        </w:rPr>
        <w:t xml:space="preserve">         </w:t>
      </w:r>
      <w:r w:rsidRPr="008C4C64">
        <w:rPr>
          <w:rFonts w:ascii="Georgia" w:hAnsi="Georgia"/>
        </w:rPr>
        <w:t>Declaraciones, que serán ficticias, por parte de la fuente.</w:t>
      </w:r>
    </w:p>
    <w:p w14:paraId="76F3EC3C" w14:textId="77777777" w:rsidR="00A20E88" w:rsidRPr="008C4C64" w:rsidRDefault="00A20E88" w:rsidP="00A20E88">
      <w:pPr>
        <w:pStyle w:val="NormalWeb"/>
        <w:spacing w:before="240" w:beforeAutospacing="0" w:after="240" w:afterAutospacing="0"/>
        <w:ind w:left="1440"/>
        <w:jc w:val="both"/>
      </w:pPr>
      <w:r w:rsidRPr="008C4C64">
        <w:rPr>
          <w:rFonts w:ascii="Georgia" w:hAnsi="Georgia"/>
        </w:rPr>
        <w:t> </w:t>
      </w:r>
    </w:p>
    <w:p w14:paraId="06BAAB64" w14:textId="77777777" w:rsidR="00A20E88" w:rsidRPr="008C4C64" w:rsidRDefault="00A20E88" w:rsidP="00A20E88">
      <w:pPr>
        <w:pStyle w:val="NormalWeb"/>
        <w:spacing w:before="240" w:beforeAutospacing="0" w:after="240" w:afterAutospacing="0"/>
        <w:ind w:hanging="360"/>
        <w:jc w:val="both"/>
      </w:pPr>
      <w:r w:rsidRPr="008C4C64">
        <w:rPr>
          <w:rFonts w:ascii="Georgia" w:hAnsi="Georgia"/>
        </w:rPr>
        <w:t>4.</w:t>
      </w:r>
      <w:r w:rsidRPr="008C4C64">
        <w:rPr>
          <w:rFonts w:ascii="Georgia" w:hAnsi="Georgia"/>
          <w:sz w:val="18"/>
          <w:szCs w:val="18"/>
        </w:rPr>
        <w:t xml:space="preserve">       </w:t>
      </w:r>
      <w:r w:rsidRPr="008C4C64">
        <w:rPr>
          <w:rFonts w:ascii="Georgia" w:hAnsi="Georgia"/>
        </w:rPr>
        <w:t>El alumno deberá desarrollar también una propuesta de recursos gráficos que podrían acompañar la nota de prensa. Como ejemplo “se insertaría un vídeo de X tiempo sobre X tema” o “se insertaría una foto de X”</w:t>
      </w:r>
    </w:p>
    <w:p w14:paraId="424DDCE4" w14:textId="77777777" w:rsidR="00A20E88" w:rsidRPr="008C4C64" w:rsidRDefault="00A20E88" w:rsidP="00A20E88">
      <w:pPr>
        <w:pStyle w:val="NormalWeb"/>
        <w:spacing w:before="240" w:beforeAutospacing="0" w:after="240" w:afterAutospacing="0"/>
        <w:ind w:hanging="360"/>
        <w:jc w:val="both"/>
      </w:pPr>
      <w:r w:rsidRPr="008C4C64">
        <w:rPr>
          <w:rFonts w:ascii="Georgia" w:hAnsi="Georgia"/>
        </w:rPr>
        <w:t>5.</w:t>
      </w:r>
      <w:r w:rsidRPr="008C4C64">
        <w:rPr>
          <w:rFonts w:ascii="Georgia" w:hAnsi="Georgia"/>
          <w:sz w:val="18"/>
          <w:szCs w:val="18"/>
        </w:rPr>
        <w:t xml:space="preserve">       </w:t>
      </w:r>
      <w:r w:rsidRPr="008C4C64">
        <w:rPr>
          <w:rFonts w:ascii="Georgia" w:hAnsi="Georgia"/>
        </w:rPr>
        <w:t>La propuesta deberá venir acompañada también por el tipo de periodistas a los que se enviaría. Como ejemplo “se enviaría prioritariamente a agencias de prensa o se enviaría a televisiones”, en función del tipo de tema que se haya tratado.</w:t>
      </w:r>
    </w:p>
    <w:p w14:paraId="401FEE32" w14:textId="77777777" w:rsidR="00A20E88" w:rsidRPr="008C4C64" w:rsidRDefault="00A20E88" w:rsidP="00A20E88">
      <w:pPr>
        <w:pStyle w:val="NormalWeb"/>
        <w:spacing w:before="240" w:beforeAutospacing="0" w:after="240" w:afterAutospacing="0"/>
        <w:jc w:val="both"/>
      </w:pPr>
      <w:r w:rsidRPr="008C4C64">
        <w:rPr>
          <w:rFonts w:ascii="Georgia" w:hAnsi="Georgia"/>
          <w:b/>
          <w:bCs/>
        </w:rPr>
        <w:t>3_ DESARROLLO DE LA PRÁCTICA</w:t>
      </w:r>
    </w:p>
    <w:p w14:paraId="2401C610" w14:textId="77777777" w:rsidR="00A20E88" w:rsidRPr="008C4C64" w:rsidRDefault="00A20E88" w:rsidP="00A20E88">
      <w:pPr>
        <w:pStyle w:val="NormalWeb"/>
        <w:spacing w:before="240" w:beforeAutospacing="0" w:after="240" w:afterAutospacing="0"/>
        <w:jc w:val="both"/>
      </w:pPr>
      <w:r w:rsidRPr="008C4C64">
        <w:rPr>
          <w:rFonts w:ascii="Georgia" w:hAnsi="Georgia"/>
        </w:rPr>
        <w:t>Para el desarrollo de esta práctica el alumno deberá tener en cuenta los siguientes aspectos.</w:t>
      </w:r>
    </w:p>
    <w:p w14:paraId="73181BBE" w14:textId="77777777" w:rsidR="00A20E88" w:rsidRPr="008C4C64" w:rsidRDefault="00A20E88" w:rsidP="00A20E88">
      <w:pPr>
        <w:pStyle w:val="NormalWeb"/>
        <w:spacing w:before="240" w:beforeAutospacing="0" w:after="240" w:afterAutospacing="0"/>
        <w:jc w:val="both"/>
      </w:pPr>
      <w:r w:rsidRPr="008C4C64">
        <w:rPr>
          <w:rFonts w:ascii="Georgia" w:hAnsi="Georgia"/>
        </w:rPr>
        <w:t>Desarrollar la nota de prensa a partir de los pasos mencionados entre los días 30 de noviembre y el 9 de diciembre.</w:t>
      </w:r>
    </w:p>
    <w:p w14:paraId="7EED303F" w14:textId="77777777" w:rsidR="00A20E88" w:rsidRPr="008C4C64" w:rsidRDefault="00A20E88" w:rsidP="00A20E88">
      <w:pPr>
        <w:pStyle w:val="NormalWeb"/>
        <w:spacing w:before="240" w:beforeAutospacing="0" w:after="240" w:afterAutospacing="0"/>
      </w:pPr>
      <w:r w:rsidRPr="008C4C64">
        <w:rPr>
          <w:rFonts w:ascii="Georgia" w:hAnsi="Georgia"/>
          <w:sz w:val="28"/>
          <w:szCs w:val="28"/>
        </w:rPr>
        <w:t> </w:t>
      </w:r>
      <w:r w:rsidRPr="008C4C64">
        <w:rPr>
          <w:rFonts w:ascii="Georgia" w:hAnsi="Georgia"/>
        </w:rPr>
        <w:t xml:space="preserve">Durante este tiempo los/as alumnos/as pueden preguntar todas las dudas que les surjan enviando un correo de Coral García Barón o a </w:t>
      </w:r>
      <w:proofErr w:type="spellStart"/>
      <w:r w:rsidRPr="008C4C64">
        <w:rPr>
          <w:rFonts w:ascii="Georgia" w:hAnsi="Georgia"/>
        </w:rPr>
        <w:t>Nylva</w:t>
      </w:r>
      <w:proofErr w:type="spellEnd"/>
      <w:r w:rsidRPr="008C4C64">
        <w:rPr>
          <w:rFonts w:ascii="Georgia" w:hAnsi="Georgia"/>
        </w:rPr>
        <w:t xml:space="preserve"> </w:t>
      </w:r>
      <w:proofErr w:type="spellStart"/>
      <w:r w:rsidRPr="008C4C64">
        <w:rPr>
          <w:rFonts w:ascii="Georgia" w:hAnsi="Georgia"/>
        </w:rPr>
        <w:t>Hiruelas</w:t>
      </w:r>
      <w:proofErr w:type="spellEnd"/>
      <w:r w:rsidRPr="008C4C64">
        <w:rPr>
          <w:rFonts w:ascii="Georgia" w:hAnsi="Georgia"/>
        </w:rPr>
        <w:t xml:space="preserve"> cgarcia@wwf.es nhiruelas@wwf.es</w:t>
      </w:r>
    </w:p>
    <w:p w14:paraId="6C60D433" w14:textId="77777777" w:rsidR="00A20E88" w:rsidRPr="008C4C64" w:rsidRDefault="00A20E88" w:rsidP="00A20E88">
      <w:pPr>
        <w:pStyle w:val="NormalWeb"/>
        <w:spacing w:before="0" w:beforeAutospacing="0" w:after="0" w:afterAutospacing="0"/>
        <w:ind w:left="720"/>
        <w:jc w:val="both"/>
      </w:pPr>
      <w:r w:rsidRPr="008C4C64">
        <w:rPr>
          <w:rFonts w:ascii="Georgia" w:hAnsi="Georgia"/>
        </w:rPr>
        <w:t> </w:t>
      </w:r>
    </w:p>
    <w:p w14:paraId="59B99758" w14:textId="77777777" w:rsidR="008C4C64" w:rsidRPr="008C4C64" w:rsidRDefault="00A20E88" w:rsidP="008C4C64">
      <w:pPr>
        <w:pStyle w:val="NormalWeb"/>
        <w:spacing w:before="0" w:beforeAutospacing="0" w:after="0" w:afterAutospacing="0"/>
        <w:jc w:val="both"/>
      </w:pPr>
      <w:r w:rsidRPr="008C4C64">
        <w:rPr>
          <w:rFonts w:ascii="Georgia" w:hAnsi="Georgia"/>
        </w:rPr>
        <w:t>Entre los días 9 y 18 de diciembre se evaluará la práctica. El día 18 se devolverá la práctica corregida.</w:t>
      </w:r>
      <w:bookmarkStart w:id="0" w:name="_GoBack"/>
      <w:bookmarkEnd w:id="0"/>
    </w:p>
    <w:sectPr w:rsidR="008C4C64" w:rsidRPr="008C4C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A0002AEF" w:usb1="4000207B" w:usb2="00000000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88"/>
    <w:rsid w:val="008C4C64"/>
    <w:rsid w:val="00A20E88"/>
    <w:rsid w:val="00A90C2A"/>
    <w:rsid w:val="00E76F78"/>
    <w:rsid w:val="00F8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4E3FF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0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A20E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0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A20E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8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elpais.com/sociedad/2020-11-26/la-mala-nota-del-aceite-de-oliva-cuestiona-nutri-score-el-etiquetado-que-se-aplicara-en-espana.html" TargetMode="External"/><Relationship Id="rId6" Type="http://schemas.openxmlformats.org/officeDocument/2006/relationships/hyperlink" Target="https://www.mckinsey.com/es/our-insights/transition-to-the-next-normal-enhancing-cybersecurity-in-the-iberian-peninsula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559</Words>
  <Characters>3076</Characters>
  <Application>Microsoft Macintosh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WWF</dc:creator>
  <cp:keywords/>
  <dc:description/>
  <cp:lastModifiedBy>Carlota</cp:lastModifiedBy>
  <cp:revision>3</cp:revision>
  <dcterms:created xsi:type="dcterms:W3CDTF">2020-11-30T13:14:00Z</dcterms:created>
  <dcterms:modified xsi:type="dcterms:W3CDTF">2020-11-30T15:00:00Z</dcterms:modified>
</cp:coreProperties>
</file>